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0A28BA"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COTTENHAM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0A28BA">
              <w:rPr>
                <w:rFonts w:asciiTheme="minorHAnsi" w:hAnsiTheme="minorHAnsi" w:cs="Arial"/>
                <w:sz w:val="22"/>
                <w:szCs w:val="22"/>
              </w:rPr>
              <w:t xml:space="preserve">(Benoit Macon, email: </w:t>
            </w:r>
            <w:hyperlink r:id="rId13" w:history="1">
              <w:r w:rsidR="000A28BA" w:rsidRPr="00F840C2">
                <w:rPr>
                  <w:rStyle w:val="Hyperlink"/>
                  <w:rFonts w:asciiTheme="minorHAnsi" w:hAnsiTheme="minorHAnsi" w:cs="Arial"/>
                  <w:sz w:val="22"/>
                  <w:szCs w:val="22"/>
                </w:rPr>
                <w:t>benoit.macon@gmail.com</w:t>
              </w:r>
            </w:hyperlink>
            <w:r w:rsidR="000A28BA">
              <w:rPr>
                <w:rFonts w:asciiTheme="minorHAnsi" w:hAnsiTheme="minorHAnsi" w:cs="Arial"/>
                <w:sz w:val="22"/>
                <w:szCs w:val="22"/>
              </w:rPr>
              <w:t xml:space="preserve">  </w:t>
            </w:r>
            <w:proofErr w:type="spellStart"/>
            <w:r w:rsidR="000A28BA">
              <w:rPr>
                <w:rFonts w:asciiTheme="minorHAnsi" w:hAnsiTheme="minorHAnsi" w:cs="Arial"/>
                <w:sz w:val="22"/>
                <w:szCs w:val="22"/>
              </w:rPr>
              <w:t>tel</w:t>
            </w:r>
            <w:proofErr w:type="spellEnd"/>
            <w:r w:rsidR="000A28BA">
              <w:rPr>
                <w:rFonts w:asciiTheme="minorHAnsi" w:hAnsiTheme="minorHAnsi" w:cs="Arial"/>
                <w:sz w:val="22"/>
                <w:szCs w:val="22"/>
              </w:rPr>
              <w:t>: 07769312995);</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4"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w:t>
            </w:r>
            <w:r w:rsidR="000A28BA">
              <w:rPr>
                <w:rFonts w:asciiTheme="minorHAnsi" w:hAnsiTheme="minorHAnsi" w:cstheme="minorHAnsi"/>
                <w:sz w:val="22"/>
                <w:szCs w:val="22"/>
                <w:shd w:val="clear" w:color="auto" w:fill="8DB3E2" w:themeFill="text2" w:themeFillTint="66"/>
              </w:rPr>
              <w:t>the LTA website</w:t>
            </w:r>
            <w:r w:rsidR="006C693C">
              <w:rPr>
                <w:rFonts w:asciiTheme="minorHAnsi" w:hAnsiTheme="minorHAnsi" w:cstheme="minorHAnsi"/>
                <w:sz w:val="22"/>
                <w:szCs w:val="22"/>
                <w:shd w:val="clear" w:color="auto" w:fill="8DB3E2" w:themeFill="text2" w:themeFillTint="66"/>
              </w:rPr>
              <w:t xml:space="preserve"> </w:t>
            </w:r>
            <w:hyperlink r:id="rId15"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w:t>
              </w:r>
              <w:r w:rsidR="006C693C">
                <w:rPr>
                  <w:rStyle w:val="Hyperlink"/>
                  <w:rFonts w:asciiTheme="minorHAnsi" w:hAnsiTheme="minorHAnsi" w:cstheme="minorHAnsi"/>
                  <w:sz w:val="22"/>
                  <w:szCs w:val="22"/>
                  <w:shd w:val="clear" w:color="auto" w:fill="8DB3E2" w:themeFill="text2" w:themeFillTint="66"/>
                </w:rPr>
                <w:t>d</w:t>
              </w:r>
              <w:r w:rsidR="006C693C">
                <w:rPr>
                  <w:rStyle w:val="Hyperlink"/>
                  <w:rFonts w:asciiTheme="minorHAnsi" w:hAnsiTheme="minorHAnsi" w:cstheme="minorHAnsi"/>
                  <w:sz w:val="22"/>
                  <w:szCs w:val="22"/>
                  <w:shd w:val="clear" w:color="auto" w:fill="8DB3E2" w:themeFill="text2" w:themeFillTint="66"/>
                </w:rPr>
                <w:t>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6"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roofErr w:type="gramEnd"/>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0A28BA">
        <w:rPr>
          <w:rFonts w:asciiTheme="minorHAnsi" w:hAnsiTheme="minorHAnsi" w:cs="Arial"/>
          <w:b/>
          <w:sz w:val="22"/>
          <w:szCs w:val="22"/>
          <w:lang w:val="en-GB"/>
        </w:rPr>
        <w:t>Cottenham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A28BA">
        <w:rPr>
          <w:rFonts w:ascii="Calibri" w:hAnsi="Calibri" w:cs="Arial"/>
          <w:sz w:val="22"/>
          <w:szCs w:val="22"/>
        </w:rPr>
        <w:t xml:space="preserve">Cottenham Tennis Club </w:t>
      </w:r>
      <w:r w:rsidR="003B5D08">
        <w:rPr>
          <w:rFonts w:ascii="Calibri" w:hAnsi="Calibri" w:cs="Arial"/>
          <w:sz w:val="22"/>
          <w:szCs w:val="22"/>
        </w:rPr>
        <w:t>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A28BA">
        <w:rPr>
          <w:rFonts w:asciiTheme="minorHAnsi" w:hAnsiTheme="minorHAnsi" w:cs="Arial"/>
          <w:b/>
          <w:sz w:val="22"/>
          <w:szCs w:val="22"/>
          <w:lang w:val="en-GB"/>
        </w:rPr>
        <w:t>Cottenham Tennis Club</w:t>
      </w:r>
      <w:r w:rsidR="00DC66E4">
        <w:rPr>
          <w:rFonts w:asciiTheme="minorHAnsi" w:hAnsiTheme="minorHAnsi" w:cs="Arial"/>
          <w:sz w:val="22"/>
          <w:szCs w:val="22"/>
          <w:lang w:val="en-GB"/>
        </w:rPr>
        <w:t xml:space="preserve"> 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A28BA">
        <w:rPr>
          <w:rFonts w:asciiTheme="minorHAnsi" w:hAnsiTheme="minorHAnsi" w:cs="Arial"/>
          <w:sz w:val="22"/>
          <w:szCs w:val="22"/>
        </w:rPr>
        <w:t>Cottenham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0A28BA" w:rsidP="00C56F69">
      <w:pPr>
        <w:rPr>
          <w:rFonts w:asciiTheme="minorHAnsi" w:hAnsiTheme="minorHAnsi" w:cs="Arial"/>
          <w:sz w:val="22"/>
          <w:szCs w:val="22"/>
          <w:lang w:val="en-GB"/>
        </w:rPr>
      </w:pPr>
      <w:r>
        <w:rPr>
          <w:rFonts w:asciiTheme="minorHAnsi" w:hAnsiTheme="minorHAnsi" w:cs="Arial"/>
          <w:sz w:val="22"/>
          <w:szCs w:val="22"/>
        </w:rPr>
        <w:t xml:space="preserve">Cottenham Tennis Club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0A28BA">
        <w:rPr>
          <w:rFonts w:asciiTheme="minorHAnsi" w:hAnsiTheme="minorHAnsi" w:cs="Arial"/>
          <w:sz w:val="22"/>
          <w:szCs w:val="22"/>
        </w:rPr>
        <w:t>Paul Dixon</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0A28BA">
        <w:rPr>
          <w:rFonts w:asciiTheme="minorHAnsi" w:hAnsiTheme="minorHAnsi" w:cs="Arial"/>
          <w:sz w:val="22"/>
          <w:szCs w:val="22"/>
        </w:rPr>
        <w:t xml:space="preserve">Benoit Macon </w:t>
      </w:r>
      <w:r>
        <w:rPr>
          <w:rFonts w:asciiTheme="minorHAnsi" w:hAnsiTheme="minorHAnsi" w:cs="Arial"/>
          <w:sz w:val="22"/>
          <w:szCs w:val="22"/>
        </w:rPr>
        <w:t xml:space="preserve">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0A28BA">
        <w:rPr>
          <w:rFonts w:asciiTheme="minorHAnsi" w:hAnsiTheme="minorHAnsi" w:cs="Arial"/>
          <w:sz w:val="22"/>
          <w:szCs w:val="22"/>
        </w:rPr>
        <w:t xml:space="preserve">Cottenham Tennis Club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0A28BA">
        <w:rPr>
          <w:rFonts w:asciiTheme="minorHAnsi" w:hAnsiTheme="minorHAnsi" w:cs="Arial"/>
          <w:sz w:val="22"/>
          <w:szCs w:val="22"/>
        </w:rPr>
        <w:t>Benoit Macon</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w:t>
      </w:r>
      <w:r w:rsidR="00404055" w:rsidRPr="00404055">
        <w:rPr>
          <w:rFonts w:asciiTheme="minorHAnsi" w:hAnsiTheme="minorHAnsi" w:cs="Arial"/>
          <w:sz w:val="22"/>
          <w:szCs w:val="22"/>
        </w:rPr>
        <w:lastRenderedPageBreak/>
        <w:t>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0A28BA">
        <w:rPr>
          <w:rFonts w:asciiTheme="minorHAnsi" w:hAnsiTheme="minorHAnsi" w:cs="Arial"/>
          <w:sz w:val="22"/>
          <w:szCs w:val="22"/>
        </w:rPr>
        <w:t xml:space="preserve">Cottenham Tennis Club </w:t>
      </w:r>
      <w:r>
        <w:rPr>
          <w:rFonts w:ascii="Calibri" w:hAnsi="Calibri" w:cs="Arial"/>
          <w:sz w:val="22"/>
          <w:szCs w:val="22"/>
        </w:rPr>
        <w:t>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0A28BA" w:rsidP="00210C60">
            <w:pPr>
              <w:pStyle w:val="ListParagraph"/>
              <w:numPr>
                <w:ilvl w:val="0"/>
                <w:numId w:val="1"/>
              </w:numPr>
              <w:tabs>
                <w:tab w:val="left" w:pos="840"/>
              </w:tabs>
              <w:rPr>
                <w:rFonts w:asciiTheme="minorHAnsi" w:hAnsiTheme="minorHAnsi" w:cs="Arial"/>
                <w:sz w:val="22"/>
                <w:szCs w:val="22"/>
              </w:rPr>
            </w:pPr>
            <w:hyperlink r:id="rId23" w:history="1">
              <w:r w:rsidR="00F51A02" w:rsidRPr="000A28BA">
                <w:rPr>
                  <w:rStyle w:val="Hyperlink"/>
                  <w:rFonts w:asciiTheme="minorHAnsi" w:hAnsiTheme="minorHAnsi" w:cs="Arial"/>
                  <w:sz w:val="22"/>
                  <w:szCs w:val="22"/>
                </w:rPr>
                <w:t>Safeguarding Polic</w:t>
              </w:r>
              <w:r w:rsidR="007D05C9" w:rsidRPr="000A28BA">
                <w:rPr>
                  <w:rStyle w:val="Hyperlink"/>
                  <w:rFonts w:asciiTheme="minorHAnsi" w:hAnsiTheme="minorHAnsi" w:cs="Arial"/>
                  <w:sz w:val="22"/>
                  <w:szCs w:val="22"/>
                </w:rPr>
                <w:t>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0A28BA" w:rsidP="006D75E9">
            <w:pPr>
              <w:pStyle w:val="ListParagraph"/>
              <w:numPr>
                <w:ilvl w:val="0"/>
                <w:numId w:val="1"/>
              </w:numPr>
              <w:tabs>
                <w:tab w:val="left" w:pos="840"/>
              </w:tabs>
              <w:rPr>
                <w:rFonts w:asciiTheme="minorHAnsi" w:hAnsiTheme="minorHAnsi" w:cs="Arial"/>
                <w:sz w:val="22"/>
                <w:szCs w:val="22"/>
              </w:rPr>
            </w:pPr>
            <w:hyperlink r:id="rId24" w:history="1">
              <w:r w:rsidR="00F51A02" w:rsidRPr="000A28BA">
                <w:rPr>
                  <w:rStyle w:val="Hyperlink"/>
                  <w:rFonts w:asciiTheme="minorHAnsi" w:hAnsiTheme="minorHAnsi" w:cs="Arial"/>
                  <w:sz w:val="22"/>
                  <w:szCs w:val="22"/>
                </w:rPr>
                <w:t>Transgender Policy</w:t>
              </w:r>
            </w:hyperlink>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Default="00E54C51" w:rsidP="00E54C51">
      <w:pPr>
        <w:pStyle w:val="Default"/>
        <w:spacing w:line="276" w:lineRule="auto"/>
        <w:jc w:val="both"/>
        <w:rPr>
          <w:rStyle w:val="A10"/>
          <w:rFonts w:asciiTheme="minorHAnsi" w:hAnsiTheme="minorHAnsi" w:cs="Arial"/>
          <w:b w:val="0"/>
          <w:sz w:val="22"/>
          <w:szCs w:val="22"/>
        </w:rPr>
      </w:pPr>
    </w:p>
    <w:p w:rsidR="000A28BA" w:rsidRDefault="000A28BA" w:rsidP="00E54C51">
      <w:pPr>
        <w:pStyle w:val="Default"/>
        <w:spacing w:line="276" w:lineRule="auto"/>
        <w:jc w:val="both"/>
        <w:rPr>
          <w:rStyle w:val="A10"/>
          <w:rFonts w:asciiTheme="minorHAnsi" w:hAnsiTheme="minorHAnsi" w:cs="Arial"/>
          <w:b w:val="0"/>
          <w:sz w:val="22"/>
          <w:szCs w:val="22"/>
        </w:rPr>
      </w:pPr>
    </w:p>
    <w:p w:rsidR="000A28BA" w:rsidRPr="00E54C51" w:rsidRDefault="000A28BA" w:rsidP="00E54C51">
      <w:pPr>
        <w:pStyle w:val="Default"/>
        <w:spacing w:line="276" w:lineRule="auto"/>
        <w:jc w:val="both"/>
        <w:rPr>
          <w:rStyle w:val="A10"/>
          <w:rFonts w:asciiTheme="minorHAnsi" w:hAnsiTheme="minorHAnsi" w:cs="Arial"/>
          <w:b w:val="0"/>
          <w:sz w:val="22"/>
          <w:szCs w:val="22"/>
        </w:rPr>
      </w:pPr>
      <w:bookmarkStart w:id="1" w:name="_GoBack"/>
      <w:bookmarkEnd w:id="1"/>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5"/>
      <w:footerReference w:type="first" r:id="rId26"/>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DE" w:rsidRDefault="00B612DE">
      <w:r>
        <w:separator/>
      </w:r>
    </w:p>
  </w:endnote>
  <w:endnote w:type="continuationSeparator" w:id="0">
    <w:p w:rsidR="00B612DE" w:rsidRDefault="00B6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variable"/>
    <w:sig w:usb0="00000001" w:usb1="5000785B" w:usb2="00000000" w:usb3="00000000" w:csb0="0000019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0A28BA">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0A28BA">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0A28BA">
      <w:rPr>
        <w:rFonts w:asciiTheme="minorHAnsi" w:hAnsiTheme="minorHAnsi" w:cs="Arial"/>
        <w:sz w:val="20"/>
        <w:szCs w:val="20"/>
      </w:rPr>
      <w:t>November</w:t>
    </w:r>
    <w:r>
      <w:rPr>
        <w:rFonts w:asciiTheme="minorHAnsi" w:hAnsiTheme="minorHAnsi" w:cs="Arial"/>
        <w:sz w:val="20"/>
        <w:szCs w:val="20"/>
      </w:rPr>
      <w:t xml:space="preserve"> </w:t>
    </w:r>
    <w:r w:rsidR="000A28BA">
      <w:rPr>
        <w:rFonts w:asciiTheme="minorHAnsi" w:hAnsiTheme="minorHAnsi" w:cs="Arial"/>
        <w:sz w:val="20"/>
        <w:szCs w:val="20"/>
      </w:rPr>
      <w:t>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sidR="000A28BA">
      <w:rPr>
        <w:rFonts w:asciiTheme="minorHAnsi" w:hAnsiTheme="minorHAnsi" w:cs="Arial"/>
        <w:sz w:val="20"/>
        <w:szCs w:val="20"/>
      </w:rPr>
      <w:t>November</w:t>
    </w:r>
    <w:r>
      <w:rPr>
        <w:rFonts w:asciiTheme="minorHAnsi" w:hAnsiTheme="minorHAnsi" w:cs="Arial"/>
        <w:sz w:val="20"/>
        <w:szCs w:val="20"/>
      </w:rPr>
      <w:t xml:space="preserve"> 20</w:t>
    </w:r>
    <w:r w:rsidR="000A28BA">
      <w:rPr>
        <w:rFonts w:asciiTheme="minorHAnsi" w:hAnsiTheme="minorHAnsi" w:cs="Arial"/>
        <w:sz w:val="20"/>
        <w:szCs w:val="20"/>
      </w:rPr>
      <w:t>20</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DE" w:rsidRDefault="00B612DE">
      <w:r>
        <w:separator/>
      </w:r>
    </w:p>
  </w:footnote>
  <w:footnote w:type="continuationSeparator" w:id="0">
    <w:p w:rsidR="00B612DE" w:rsidRDefault="00B612DE">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28BA"/>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4549"/>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12DE"/>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benoit.macon@gmail.com" TargetMode="External"/><Relationship Id="rId18" Type="http://schemas.openxmlformats.org/officeDocument/2006/relationships/diagramData" Target="diagrams/data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feguarding@lta.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lta.org.uk/globalassets/about-lta/equality--diversity/lta-transgender-inclusion-policy.pdf" TargetMode="Externa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www.lta.org.uk/about-the-lta/policies-and-rules/safeguarding-protection/" TargetMode="External"/><Relationship Id="rId23" Type="http://schemas.openxmlformats.org/officeDocument/2006/relationships/hyperlink" Target="https://www.lta.org.uk/globalassets/about-lta/safeguarding/british-tennis-safeguarding-policy.pdf"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Layout" Target="diagrams/layout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port-it.org.uk" TargetMode="External"/><Relationship Id="rId22" Type="http://schemas.microsoft.com/office/2007/relationships/diagramDrawing" Target="diagrams/drawing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C235C399-62DE-47A0-8597-50B2BFC8B5E4}" type="presOf" srcId="{A8EF6D35-E3A8-455D-BBFD-B17DF2110246}" destId="{BB1C0AA6-CEF4-4E35-AE24-89AC3A177EF0}" srcOrd="0" destOrd="0" presId="urn:microsoft.com/office/officeart/2005/8/layout/process4"/>
    <dgm:cxn modelId="{88787931-4CA2-457A-9613-FBE90C25C3A8}" type="presOf" srcId="{CEC1E9C9-8E39-4CB2-98BC-ED230E5085FD}" destId="{B608A7A2-8573-43E4-A660-0D99AB16AF62}"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1A662A4B-E7E0-41C5-8DF4-4A6A694C458C}" srcId="{253D4485-5CF5-4728-85D9-4C82E829136E}" destId="{F92F175F-FBF5-4533-BB4C-49AE9940B1AA}" srcOrd="0" destOrd="0" parTransId="{9C8E6061-EB38-4C10-AC6A-06FFCDD26B0E}" sibTransId="{79C84B95-ED5F-4129-8F45-28577B87F143}"/>
    <dgm:cxn modelId="{523F868C-A612-4B5A-9A5C-7BF3B0C548DC}"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90D5C9B5-8EAA-4082-827A-077262005EE6}" type="presOf" srcId="{253D4485-5CF5-4728-85D9-4C82E829136E}" destId="{BE77150E-95D5-46F7-94E5-264DDE69AA13}" srcOrd="0" destOrd="0" presId="urn:microsoft.com/office/officeart/2005/8/layout/process4"/>
    <dgm:cxn modelId="{532D6BA1-C2BF-4517-BD0E-B6A0472BA341}" type="presParOf" srcId="{BE77150E-95D5-46F7-94E5-264DDE69AA13}" destId="{7BDE8C61-86AC-404B-B729-482BFFB9DBFD}" srcOrd="0" destOrd="0" presId="urn:microsoft.com/office/officeart/2005/8/layout/process4"/>
    <dgm:cxn modelId="{865998B7-F8F5-466E-972E-1E9E6B360E0F}" type="presParOf" srcId="{7BDE8C61-86AC-404B-B729-482BFFB9DBFD}" destId="{B608A7A2-8573-43E4-A660-0D99AB16AF62}" srcOrd="0" destOrd="0" presId="urn:microsoft.com/office/officeart/2005/8/layout/process4"/>
    <dgm:cxn modelId="{81DDB8F6-6133-42A6-A4D6-3A1447DFD438}" type="presParOf" srcId="{BE77150E-95D5-46F7-94E5-264DDE69AA13}" destId="{158D4693-E050-4861-8461-7F5382DAA2A9}" srcOrd="1" destOrd="0" presId="urn:microsoft.com/office/officeart/2005/8/layout/process4"/>
    <dgm:cxn modelId="{E49BC5DC-D2D4-4BBA-A1CB-CD084918D09B}" type="presParOf" srcId="{BE77150E-95D5-46F7-94E5-264DDE69AA13}" destId="{3D3C1CBE-9075-4096-B546-9444011C35DD}" srcOrd="2" destOrd="0" presId="urn:microsoft.com/office/officeart/2005/8/layout/process4"/>
    <dgm:cxn modelId="{267E0197-5436-4CC2-8A34-8518B4124C6D}" type="presParOf" srcId="{3D3C1CBE-9075-4096-B546-9444011C35DD}" destId="{BB1C0AA6-CEF4-4E35-AE24-89AC3A177EF0}" srcOrd="0" destOrd="0" presId="urn:microsoft.com/office/officeart/2005/8/layout/process4"/>
    <dgm:cxn modelId="{B209220E-CA19-4B4A-B80D-890294B7DAB4}" type="presParOf" srcId="{BE77150E-95D5-46F7-94E5-264DDE69AA13}" destId="{9C5A7944-3BB1-462D-92C3-3013AE94AF58}" srcOrd="3" destOrd="0" presId="urn:microsoft.com/office/officeart/2005/8/layout/process4"/>
    <dgm:cxn modelId="{6324875C-7440-4246-8621-F39D5044F12C}" type="presParOf" srcId="{BE77150E-95D5-46F7-94E5-264DDE69AA13}" destId="{82ADC3F2-C43E-40F2-882A-DF356C3D740E}" srcOrd="4" destOrd="0" presId="urn:microsoft.com/office/officeart/2005/8/layout/process4"/>
    <dgm:cxn modelId="{805EE3E9-EAD5-493C-AFBA-E2B1D562F67D}"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3711B827-BEC2-44ED-8AD4-4D7EE2FC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28857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Benoit Macon</cp:lastModifiedBy>
  <cp:revision>2</cp:revision>
  <cp:lastPrinted>2016-12-13T12:59:00Z</cp:lastPrinted>
  <dcterms:created xsi:type="dcterms:W3CDTF">2018-11-05T10:49:00Z</dcterms:created>
  <dcterms:modified xsi:type="dcterms:W3CDTF">2018-11-05T10:49:00Z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